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1CF48" w14:textId="77777777" w:rsidR="00BA6FF9" w:rsidRPr="00A326D0" w:rsidRDefault="00124746" w:rsidP="00CC3E8E">
      <w:pPr>
        <w:pStyle w:val="Heading1"/>
        <w:jc w:val="center"/>
        <w:rPr>
          <w:rFonts w:ascii="Arial" w:hAnsi="Arial" w:cs="Arial"/>
        </w:rPr>
      </w:pPr>
      <w:r w:rsidRPr="00A326D0">
        <w:rPr>
          <w:rFonts w:ascii="Arial" w:hAnsi="Arial" w:cs="Arial"/>
        </w:rPr>
        <w:t>Staff Report</w:t>
      </w:r>
    </w:p>
    <w:p w14:paraId="6697DE99" w14:textId="77777777" w:rsidR="00247892" w:rsidRPr="00A326D0" w:rsidRDefault="00247892" w:rsidP="00BA6FF9">
      <w:pPr>
        <w:ind w:left="2160" w:hanging="2160"/>
        <w:rPr>
          <w:rFonts w:ascii="Arial" w:hAnsi="Arial" w:cs="Arial"/>
          <w:szCs w:val="20"/>
        </w:rPr>
      </w:pPr>
    </w:p>
    <w:p w14:paraId="0AEEA22D" w14:textId="7F449E86" w:rsidR="00BA6FF9" w:rsidRPr="00A326D0" w:rsidRDefault="00785500" w:rsidP="00BA6FF9">
      <w:pPr>
        <w:ind w:left="2160" w:hanging="2160"/>
        <w:rPr>
          <w:rFonts w:ascii="Arial" w:hAnsi="Arial" w:cs="Arial"/>
          <w:sz w:val="22"/>
        </w:rPr>
      </w:pPr>
      <w:r w:rsidRPr="00A326D0">
        <w:rPr>
          <w:rFonts w:ascii="Arial" w:hAnsi="Arial" w:cs="Arial"/>
          <w:sz w:val="22"/>
        </w:rPr>
        <w:t>M</w:t>
      </w:r>
      <w:r w:rsidR="00124746" w:rsidRPr="00A326D0">
        <w:rPr>
          <w:rFonts w:ascii="Arial" w:hAnsi="Arial" w:cs="Arial"/>
          <w:sz w:val="22"/>
        </w:rPr>
        <w:t>eeting Date</w:t>
      </w:r>
      <w:r w:rsidR="00BA6FF9" w:rsidRPr="00A326D0">
        <w:rPr>
          <w:rFonts w:ascii="Arial" w:hAnsi="Arial" w:cs="Arial"/>
          <w:sz w:val="22"/>
        </w:rPr>
        <w:t>:</w:t>
      </w:r>
      <w:r w:rsidR="00BA6FF9" w:rsidRPr="00A326D0">
        <w:rPr>
          <w:rFonts w:ascii="Arial" w:hAnsi="Arial" w:cs="Arial"/>
          <w:sz w:val="22"/>
        </w:rPr>
        <w:tab/>
      </w:r>
      <w:r w:rsidR="002676A4" w:rsidRPr="00A326D0">
        <w:rPr>
          <w:rFonts w:ascii="Arial" w:hAnsi="Arial" w:cs="Arial"/>
          <w:sz w:val="22"/>
        </w:rPr>
        <w:t>June 18</w:t>
      </w:r>
      <w:r w:rsidR="00AA63EC" w:rsidRPr="00A326D0">
        <w:rPr>
          <w:rFonts w:ascii="Arial" w:hAnsi="Arial" w:cs="Arial"/>
          <w:sz w:val="22"/>
        </w:rPr>
        <w:t>, 2024</w:t>
      </w:r>
    </w:p>
    <w:p w14:paraId="7580C93E" w14:textId="16263F6F" w:rsidR="00BA6FF9" w:rsidRPr="00A326D0" w:rsidRDefault="00124746" w:rsidP="00BA6FF9">
      <w:pPr>
        <w:ind w:left="2160" w:hanging="2160"/>
        <w:rPr>
          <w:rFonts w:ascii="Arial" w:hAnsi="Arial" w:cs="Arial"/>
          <w:sz w:val="22"/>
        </w:rPr>
      </w:pPr>
      <w:r w:rsidRPr="00A326D0">
        <w:rPr>
          <w:rFonts w:ascii="Arial" w:hAnsi="Arial" w:cs="Arial"/>
          <w:sz w:val="22"/>
        </w:rPr>
        <w:t>To</w:t>
      </w:r>
      <w:r w:rsidR="00BA6FF9" w:rsidRPr="00A326D0">
        <w:rPr>
          <w:rFonts w:ascii="Arial" w:hAnsi="Arial" w:cs="Arial"/>
          <w:sz w:val="22"/>
        </w:rPr>
        <w:t>:</w:t>
      </w:r>
      <w:r w:rsidR="00BA6FF9" w:rsidRPr="00A326D0">
        <w:rPr>
          <w:rFonts w:ascii="Arial" w:hAnsi="Arial" w:cs="Arial"/>
          <w:sz w:val="22"/>
        </w:rPr>
        <w:tab/>
        <w:t xml:space="preserve">Siskiyou County </w:t>
      </w:r>
      <w:r w:rsidR="00AA63EC" w:rsidRPr="00A326D0">
        <w:rPr>
          <w:rFonts w:ascii="Arial" w:hAnsi="Arial" w:cs="Arial"/>
          <w:sz w:val="22"/>
        </w:rPr>
        <w:t>Board of Supervisors</w:t>
      </w:r>
    </w:p>
    <w:p w14:paraId="0E6A2833" w14:textId="1D090C0C" w:rsidR="00BA6FF9" w:rsidRPr="00A326D0" w:rsidRDefault="00124746" w:rsidP="00521DF2">
      <w:pPr>
        <w:tabs>
          <w:tab w:val="left" w:pos="2160"/>
        </w:tabs>
        <w:rPr>
          <w:rFonts w:ascii="Arial" w:hAnsi="Arial" w:cs="Arial"/>
          <w:sz w:val="22"/>
        </w:rPr>
      </w:pPr>
      <w:r w:rsidRPr="00A326D0">
        <w:rPr>
          <w:rFonts w:ascii="Arial" w:hAnsi="Arial" w:cs="Arial"/>
          <w:sz w:val="22"/>
        </w:rPr>
        <w:t>From</w:t>
      </w:r>
      <w:r w:rsidR="00521DF2" w:rsidRPr="00A326D0">
        <w:rPr>
          <w:rFonts w:ascii="Arial" w:hAnsi="Arial" w:cs="Arial"/>
          <w:sz w:val="22"/>
        </w:rPr>
        <w:t>:</w:t>
      </w:r>
      <w:r w:rsidR="00521DF2" w:rsidRPr="00A326D0">
        <w:rPr>
          <w:rFonts w:ascii="Arial" w:hAnsi="Arial" w:cs="Arial"/>
          <w:sz w:val="22"/>
        </w:rPr>
        <w:tab/>
      </w:r>
      <w:r w:rsidR="00247892" w:rsidRPr="00A326D0">
        <w:rPr>
          <w:rFonts w:ascii="Arial" w:hAnsi="Arial" w:cs="Arial"/>
          <w:sz w:val="22"/>
        </w:rPr>
        <w:t>Hailey Lang, Planning Director</w:t>
      </w:r>
    </w:p>
    <w:p w14:paraId="01A41E0B" w14:textId="1FD20143" w:rsidR="00BA6FF9" w:rsidRPr="00A326D0" w:rsidRDefault="00124746" w:rsidP="00521DF2">
      <w:pPr>
        <w:spacing w:after="120"/>
        <w:ind w:left="2160" w:hanging="2160"/>
        <w:jc w:val="both"/>
        <w:rPr>
          <w:rFonts w:ascii="Arial" w:hAnsi="Arial" w:cs="Arial"/>
          <w:sz w:val="22"/>
        </w:rPr>
      </w:pPr>
      <w:r w:rsidRPr="00A326D0">
        <w:rPr>
          <w:rFonts w:ascii="Arial" w:hAnsi="Arial" w:cs="Arial"/>
          <w:sz w:val="22"/>
        </w:rPr>
        <w:t>Subject</w:t>
      </w:r>
      <w:r w:rsidR="00BA6FF9" w:rsidRPr="00A326D0">
        <w:rPr>
          <w:rFonts w:ascii="Arial" w:hAnsi="Arial" w:cs="Arial"/>
          <w:sz w:val="22"/>
        </w:rPr>
        <w:t>:</w:t>
      </w:r>
      <w:r w:rsidR="00BA6FF9" w:rsidRPr="00A326D0">
        <w:rPr>
          <w:rFonts w:ascii="Arial" w:hAnsi="Arial" w:cs="Arial"/>
          <w:sz w:val="22"/>
        </w:rPr>
        <w:tab/>
      </w:r>
      <w:r w:rsidR="00F22E86" w:rsidRPr="00A326D0">
        <w:rPr>
          <w:rFonts w:ascii="Arial" w:hAnsi="Arial" w:cs="Arial"/>
          <w:sz w:val="22"/>
        </w:rPr>
        <w:t>Presentation of the draft administrative background report for the 2050 General Plan Update</w:t>
      </w:r>
    </w:p>
    <w:p w14:paraId="347D2521" w14:textId="490EA134" w:rsidR="00B107DF" w:rsidRPr="00A326D0" w:rsidRDefault="00785500" w:rsidP="00F22E86">
      <w:pPr>
        <w:pStyle w:val="Heading2"/>
        <w:spacing w:before="600"/>
        <w:rPr>
          <w:rFonts w:ascii="Arial" w:hAnsi="Arial" w:cs="Arial"/>
        </w:rPr>
      </w:pPr>
      <w:r w:rsidRPr="00A326D0">
        <w:rPr>
          <w:rFonts w:ascii="Arial" w:hAnsi="Arial" w:cs="Arial"/>
          <w:noProof/>
          <w:sz w:val="22"/>
        </w:rPr>
        <mc:AlternateContent>
          <mc:Choice Requires="wps">
            <w:drawing>
              <wp:anchor distT="0" distB="0" distL="114300" distR="114300" simplePos="0" relativeHeight="251659264" behindDoc="0" locked="0" layoutInCell="1" allowOverlap="1" wp14:anchorId="4BE706AB" wp14:editId="748C30FE">
                <wp:simplePos x="0" y="0"/>
                <wp:positionH relativeFrom="margin">
                  <wp:posOffset>-373380</wp:posOffset>
                </wp:positionH>
                <wp:positionV relativeFrom="paragraph">
                  <wp:posOffset>100965</wp:posOffset>
                </wp:positionV>
                <wp:extent cx="7134225" cy="9525"/>
                <wp:effectExtent l="0" t="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19050">
                          <a:solidFill>
                            <a:schemeClr val="tx1"/>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CE95F"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" strokecolor="black [3213]" strokeweight="1.5pt">
                <w10:wrap anchorx="margin"/>
              </v:line>
            </w:pict>
          </mc:Fallback>
        </mc:AlternateContent>
      </w:r>
      <w:r w:rsidR="00124746" w:rsidRPr="00A326D0">
        <w:rPr>
          <w:rFonts w:ascii="Arial" w:hAnsi="Arial" w:cs="Arial"/>
        </w:rPr>
        <w:t>Background</w:t>
      </w:r>
    </w:p>
    <w:p w14:paraId="23D089AC" w14:textId="38D0E83A" w:rsidR="00F22E86" w:rsidRPr="00A326D0" w:rsidRDefault="00F22E86" w:rsidP="00F22E86">
      <w:pPr>
        <w:rPr>
          <w:rFonts w:ascii="Arial" w:hAnsi="Arial" w:cs="Arial"/>
          <w:sz w:val="22"/>
        </w:rPr>
      </w:pPr>
      <w:r w:rsidRPr="00A326D0">
        <w:rPr>
          <w:rFonts w:ascii="Arial" w:hAnsi="Arial" w:cs="Arial"/>
          <w:sz w:val="22"/>
        </w:rPr>
        <w:t xml:space="preserve">The Existing Conditions Background Report provides a clear understanding of current trends and conditions in the </w:t>
      </w:r>
      <w:r w:rsidR="006F0E99" w:rsidRPr="00A326D0">
        <w:rPr>
          <w:rFonts w:ascii="Arial" w:hAnsi="Arial" w:cs="Arial"/>
          <w:sz w:val="22"/>
        </w:rPr>
        <w:t>County and is the starting point for revising the County’s general plan</w:t>
      </w:r>
      <w:r w:rsidRPr="00A326D0">
        <w:rPr>
          <w:rFonts w:ascii="Arial" w:hAnsi="Arial" w:cs="Arial"/>
          <w:sz w:val="22"/>
        </w:rPr>
        <w:t>. The Report provides a detailed description of a range of topics within the county, such as economic and demographic conditions, housing, land use, natural resources, and public facilities, services, and infrastructure. The Existing Conditions Background Report is policy neutral. The Background Report also serves as the “Environmental Setting” section of the Environmental Impact Report (EIR) prepared for the General Plan.</w:t>
      </w:r>
    </w:p>
    <w:p w14:paraId="39214625" w14:textId="68223112" w:rsidR="0070174A" w:rsidRPr="00A326D0" w:rsidRDefault="0070174A" w:rsidP="00F22E86">
      <w:pPr>
        <w:rPr>
          <w:rFonts w:ascii="Arial" w:hAnsi="Arial" w:cs="Arial"/>
          <w:sz w:val="22"/>
        </w:rPr>
      </w:pPr>
      <w:r w:rsidRPr="00A326D0">
        <w:rPr>
          <w:rFonts w:ascii="Arial" w:hAnsi="Arial" w:cs="Arial"/>
          <w:sz w:val="22"/>
        </w:rPr>
        <w:t>A hearing was held at the Planning Commission meeting on May 14, 2024, to kick-start the process for the publicly available draft</w:t>
      </w:r>
      <w:r w:rsidR="006B5632" w:rsidRPr="00A326D0">
        <w:rPr>
          <w:rFonts w:ascii="Arial" w:hAnsi="Arial" w:cs="Arial"/>
          <w:sz w:val="22"/>
        </w:rPr>
        <w:t xml:space="preserve"> of the background report. The consultant team and staff are still working through the comments and edits made during the hearing, so the provided background report is the version that was presented to the Planning Commission, not including any comments or edits</w:t>
      </w:r>
      <w:r w:rsidR="00BD559D" w:rsidRPr="00A326D0">
        <w:rPr>
          <w:rFonts w:ascii="Arial" w:hAnsi="Arial" w:cs="Arial"/>
          <w:sz w:val="22"/>
        </w:rPr>
        <w:t xml:space="preserve"> derived from that hearing</w:t>
      </w:r>
      <w:r w:rsidR="006B5632" w:rsidRPr="00A326D0">
        <w:rPr>
          <w:rFonts w:ascii="Arial" w:hAnsi="Arial" w:cs="Arial"/>
          <w:sz w:val="22"/>
        </w:rPr>
        <w:t>.</w:t>
      </w:r>
    </w:p>
    <w:p w14:paraId="123E4735" w14:textId="77777777" w:rsidR="00F22E86" w:rsidRPr="00A326D0" w:rsidRDefault="00F22E86" w:rsidP="00F22E86">
      <w:pPr>
        <w:pStyle w:val="Heading3"/>
        <w:rPr>
          <w:rFonts w:ascii="Arial" w:hAnsi="Arial" w:cs="Arial"/>
        </w:rPr>
      </w:pPr>
      <w:r w:rsidRPr="00A326D0">
        <w:rPr>
          <w:rFonts w:ascii="Arial" w:hAnsi="Arial" w:cs="Arial"/>
        </w:rPr>
        <w:t xml:space="preserve">Purpose of the Background Report </w:t>
      </w:r>
    </w:p>
    <w:p w14:paraId="7A3E66CF" w14:textId="77777777" w:rsidR="00F22E86" w:rsidRPr="00A326D0" w:rsidRDefault="00F22E86" w:rsidP="00F22E86">
      <w:pPr>
        <w:rPr>
          <w:rFonts w:ascii="Arial" w:hAnsi="Arial" w:cs="Arial"/>
          <w:sz w:val="22"/>
        </w:rPr>
      </w:pPr>
      <w:r w:rsidRPr="00A326D0">
        <w:rPr>
          <w:rFonts w:ascii="Arial" w:hAnsi="Arial" w:cs="Arial"/>
          <w:sz w:val="22"/>
        </w:rPr>
        <w:t xml:space="preserve">The Background Report takes a “snapshot” of current trends and conditions in Siskiyou County. It provides a detailed description of a wide range of topics within the county, such as demographic and economic conditions, land use, public facilities, and environmental resource information to support the preparation of the General Plan Update. </w:t>
      </w:r>
    </w:p>
    <w:p w14:paraId="46FB19FF" w14:textId="77777777" w:rsidR="00F22E86" w:rsidRPr="00A326D0" w:rsidRDefault="00F22E86" w:rsidP="00F22E86">
      <w:pPr>
        <w:pStyle w:val="Heading3"/>
        <w:rPr>
          <w:rFonts w:ascii="Arial" w:hAnsi="Arial" w:cs="Arial"/>
        </w:rPr>
      </w:pPr>
      <w:r w:rsidRPr="00A326D0">
        <w:rPr>
          <w:rFonts w:ascii="Arial" w:hAnsi="Arial" w:cs="Arial"/>
        </w:rPr>
        <w:t xml:space="preserve">Format of the Background Report </w:t>
      </w:r>
    </w:p>
    <w:p w14:paraId="2A211CC9" w14:textId="77777777" w:rsidR="00F22E86" w:rsidRPr="00A326D0" w:rsidRDefault="00F22E86" w:rsidP="00F22E86">
      <w:pPr>
        <w:rPr>
          <w:rFonts w:ascii="Arial" w:hAnsi="Arial" w:cs="Arial"/>
          <w:sz w:val="22"/>
        </w:rPr>
      </w:pPr>
      <w:r w:rsidRPr="00A326D0">
        <w:rPr>
          <w:rFonts w:ascii="Arial" w:hAnsi="Arial" w:cs="Arial"/>
          <w:sz w:val="22"/>
        </w:rPr>
        <w:t xml:space="preserve">Each Chapter of the report is organized as follows: </w:t>
      </w:r>
    </w:p>
    <w:p w14:paraId="535A19FE" w14:textId="531F34B1" w:rsidR="00F22E86" w:rsidRPr="00A326D0" w:rsidRDefault="00F22E86" w:rsidP="00F22E86">
      <w:pPr>
        <w:pStyle w:val="ListParagraph"/>
        <w:numPr>
          <w:ilvl w:val="0"/>
          <w:numId w:val="17"/>
        </w:numPr>
        <w:rPr>
          <w:rFonts w:ascii="Arial" w:hAnsi="Arial" w:cs="Arial"/>
          <w:sz w:val="22"/>
        </w:rPr>
      </w:pPr>
      <w:r w:rsidRPr="00A326D0">
        <w:rPr>
          <w:rFonts w:ascii="Arial" w:hAnsi="Arial" w:cs="Arial"/>
          <w:sz w:val="22"/>
        </w:rPr>
        <w:t xml:space="preserve">Introduction to the topic area, its planning implications, and why it is important to Siskiyou County. </w:t>
      </w:r>
    </w:p>
    <w:p w14:paraId="42A41059" w14:textId="5D51E768" w:rsidR="00F22E86" w:rsidRPr="00A326D0" w:rsidRDefault="00F22E86" w:rsidP="00F22E86">
      <w:pPr>
        <w:pStyle w:val="ListParagraph"/>
        <w:numPr>
          <w:ilvl w:val="0"/>
          <w:numId w:val="17"/>
        </w:numPr>
        <w:rPr>
          <w:rFonts w:ascii="Arial" w:hAnsi="Arial" w:cs="Arial"/>
          <w:sz w:val="22"/>
        </w:rPr>
      </w:pPr>
      <w:r w:rsidRPr="00A326D0">
        <w:rPr>
          <w:rFonts w:ascii="Arial" w:hAnsi="Arial" w:cs="Arial"/>
          <w:sz w:val="22"/>
        </w:rPr>
        <w:t xml:space="preserve">Existing Conditions and Setting information that describes on-the-ground conditions in and around Siskiyou County by topic area. </w:t>
      </w:r>
    </w:p>
    <w:p w14:paraId="2B13EF77" w14:textId="42118AEF" w:rsidR="00F22E86" w:rsidRPr="00A326D0" w:rsidRDefault="00F22E86" w:rsidP="00F22E86">
      <w:pPr>
        <w:pStyle w:val="ListParagraph"/>
        <w:numPr>
          <w:ilvl w:val="0"/>
          <w:numId w:val="17"/>
        </w:numPr>
        <w:rPr>
          <w:rFonts w:ascii="Arial" w:hAnsi="Arial" w:cs="Arial"/>
          <w:sz w:val="22"/>
        </w:rPr>
      </w:pPr>
      <w:r w:rsidRPr="00A326D0">
        <w:rPr>
          <w:rFonts w:ascii="Arial" w:hAnsi="Arial" w:cs="Arial"/>
          <w:sz w:val="22"/>
        </w:rPr>
        <w:t xml:space="preserve">Key Terms to be familiar with in the context of planning and the General Plan. </w:t>
      </w:r>
    </w:p>
    <w:p w14:paraId="36D6667F" w14:textId="432E35B4" w:rsidR="00F22E86" w:rsidRPr="00A326D0" w:rsidRDefault="00F22E86" w:rsidP="00F22E86">
      <w:pPr>
        <w:pStyle w:val="ListParagraph"/>
        <w:numPr>
          <w:ilvl w:val="0"/>
          <w:numId w:val="17"/>
        </w:numPr>
        <w:rPr>
          <w:rFonts w:ascii="Arial" w:hAnsi="Arial" w:cs="Arial"/>
          <w:sz w:val="22"/>
        </w:rPr>
      </w:pPr>
      <w:r w:rsidRPr="00A326D0">
        <w:rPr>
          <w:rFonts w:ascii="Arial" w:hAnsi="Arial" w:cs="Arial"/>
          <w:sz w:val="22"/>
        </w:rPr>
        <w:t xml:space="preserve">Regulatory Setting outlining key Federal, State, and local regulations and policies that are pertinent to the topic. </w:t>
      </w:r>
    </w:p>
    <w:p w14:paraId="227DBF3F" w14:textId="72B2070F" w:rsidR="00F22E86" w:rsidRPr="00A326D0" w:rsidRDefault="00F22E86" w:rsidP="00F22E86">
      <w:pPr>
        <w:pStyle w:val="ListParagraph"/>
        <w:numPr>
          <w:ilvl w:val="0"/>
          <w:numId w:val="17"/>
        </w:numPr>
        <w:rPr>
          <w:rFonts w:ascii="Arial" w:hAnsi="Arial" w:cs="Arial"/>
          <w:sz w:val="22"/>
        </w:rPr>
      </w:pPr>
      <w:r w:rsidRPr="00A326D0">
        <w:rPr>
          <w:rFonts w:ascii="Arial" w:hAnsi="Arial" w:cs="Arial"/>
          <w:sz w:val="22"/>
        </w:rPr>
        <w:t xml:space="preserve">References for documents, data, and individual sources. </w:t>
      </w:r>
    </w:p>
    <w:p w14:paraId="4D1E8B55" w14:textId="77777777" w:rsidR="00F22E86" w:rsidRPr="00A326D0" w:rsidRDefault="00F22E86" w:rsidP="00F22E86">
      <w:pPr>
        <w:pStyle w:val="Heading3"/>
        <w:rPr>
          <w:rFonts w:ascii="Arial" w:hAnsi="Arial" w:cs="Arial"/>
        </w:rPr>
      </w:pPr>
      <w:r w:rsidRPr="00A326D0">
        <w:rPr>
          <w:rFonts w:ascii="Arial" w:hAnsi="Arial" w:cs="Arial"/>
        </w:rPr>
        <w:lastRenderedPageBreak/>
        <w:t xml:space="preserve">Organization of the Background Report </w:t>
      </w:r>
    </w:p>
    <w:p w14:paraId="27D4259B" w14:textId="77777777" w:rsidR="00F22E86" w:rsidRPr="00A326D0" w:rsidRDefault="00F22E86" w:rsidP="00F22E86">
      <w:pPr>
        <w:rPr>
          <w:rFonts w:ascii="Arial" w:hAnsi="Arial" w:cs="Arial"/>
          <w:sz w:val="22"/>
        </w:rPr>
      </w:pPr>
      <w:r w:rsidRPr="00A326D0">
        <w:rPr>
          <w:rFonts w:ascii="Arial" w:hAnsi="Arial" w:cs="Arial"/>
          <w:sz w:val="22"/>
        </w:rPr>
        <w:t xml:space="preserve">The Background Report is organized into 11 chapters: </w:t>
      </w:r>
    </w:p>
    <w:p w14:paraId="10B36A1A" w14:textId="7B18FED8" w:rsidR="00F22E86" w:rsidRPr="00A326D0" w:rsidRDefault="00F22E86" w:rsidP="00F22E86">
      <w:pPr>
        <w:pStyle w:val="ListParagraph"/>
        <w:numPr>
          <w:ilvl w:val="0"/>
          <w:numId w:val="17"/>
        </w:numPr>
        <w:rPr>
          <w:rFonts w:ascii="Arial" w:hAnsi="Arial" w:cs="Arial"/>
          <w:sz w:val="22"/>
        </w:rPr>
      </w:pPr>
      <w:r w:rsidRPr="00A326D0">
        <w:rPr>
          <w:rFonts w:ascii="Arial" w:hAnsi="Arial" w:cs="Arial"/>
          <w:b/>
          <w:bCs/>
          <w:sz w:val="22"/>
        </w:rPr>
        <w:t>Chapter 1 – Introduction.</w:t>
      </w:r>
      <w:r w:rsidRPr="00A326D0">
        <w:rPr>
          <w:rFonts w:ascii="Arial" w:hAnsi="Arial" w:cs="Arial"/>
          <w:sz w:val="22"/>
        </w:rPr>
        <w:t xml:space="preserve"> This chapter introduces the Background Report and covers the following topics: what the general plan is and how it is used, Siskiyou County’s regional setting and planning boundaries, purpose of the Background Report, format, and organization of the Background Report. </w:t>
      </w:r>
    </w:p>
    <w:p w14:paraId="4DFA232A" w14:textId="75139B57" w:rsidR="00F22E86" w:rsidRPr="00A326D0" w:rsidRDefault="00F22E86" w:rsidP="00F22E86">
      <w:pPr>
        <w:pStyle w:val="ListParagraph"/>
        <w:numPr>
          <w:ilvl w:val="0"/>
          <w:numId w:val="17"/>
        </w:numPr>
        <w:rPr>
          <w:rFonts w:ascii="Arial" w:hAnsi="Arial" w:cs="Arial"/>
          <w:sz w:val="22"/>
        </w:rPr>
      </w:pPr>
      <w:r w:rsidRPr="00A326D0">
        <w:rPr>
          <w:rFonts w:ascii="Arial" w:hAnsi="Arial" w:cs="Arial"/>
          <w:b/>
          <w:bCs/>
          <w:sz w:val="22"/>
        </w:rPr>
        <w:t>Chapter 2 – Land Use.</w:t>
      </w:r>
      <w:r w:rsidRPr="00A326D0">
        <w:rPr>
          <w:rFonts w:ascii="Arial" w:hAnsi="Arial" w:cs="Arial"/>
          <w:sz w:val="22"/>
        </w:rPr>
        <w:t xml:space="preserve"> This chapter describes the individual planning areas of the county, annexation and development trends, General Plan, community plan land use designations, and surrounding county regional plans, existing zoning, development capacity, and disadvantaged unincorporated communities. </w:t>
      </w:r>
    </w:p>
    <w:p w14:paraId="1023D32F" w14:textId="57FDA043" w:rsidR="00F22E86" w:rsidRPr="00A326D0" w:rsidRDefault="00F22E86" w:rsidP="00F22E86">
      <w:pPr>
        <w:pStyle w:val="ListParagraph"/>
        <w:numPr>
          <w:ilvl w:val="0"/>
          <w:numId w:val="17"/>
        </w:numPr>
        <w:rPr>
          <w:rFonts w:ascii="Arial" w:hAnsi="Arial" w:cs="Arial"/>
          <w:sz w:val="22"/>
        </w:rPr>
      </w:pPr>
      <w:r w:rsidRPr="00A326D0">
        <w:rPr>
          <w:rFonts w:ascii="Arial" w:hAnsi="Arial" w:cs="Arial"/>
          <w:b/>
          <w:bCs/>
          <w:sz w:val="22"/>
        </w:rPr>
        <w:t>Chapter 3 – Population, Employment, and Housing.</w:t>
      </w:r>
      <w:r w:rsidRPr="00A326D0">
        <w:rPr>
          <w:rFonts w:ascii="Arial" w:hAnsi="Arial" w:cs="Arial"/>
          <w:sz w:val="22"/>
        </w:rPr>
        <w:t xml:space="preserve"> This chapter describes the demographic characteristics of Siskiyou County, including population, and employment projections, household trends, labor force patterns, and industry trends. </w:t>
      </w:r>
    </w:p>
    <w:p w14:paraId="49696C25" w14:textId="5F81E998" w:rsidR="00F22E86" w:rsidRPr="00A326D0" w:rsidRDefault="00F22E86" w:rsidP="00F22E86">
      <w:pPr>
        <w:pStyle w:val="ListParagraph"/>
        <w:numPr>
          <w:ilvl w:val="0"/>
          <w:numId w:val="17"/>
        </w:numPr>
        <w:rPr>
          <w:rFonts w:ascii="Arial" w:hAnsi="Arial" w:cs="Arial"/>
          <w:sz w:val="22"/>
        </w:rPr>
      </w:pPr>
      <w:r w:rsidRPr="00A326D0">
        <w:rPr>
          <w:rFonts w:ascii="Arial" w:hAnsi="Arial" w:cs="Arial"/>
          <w:b/>
          <w:bCs/>
          <w:sz w:val="22"/>
        </w:rPr>
        <w:t>Chapter 4 – Economic and Market Analysis</w:t>
      </w:r>
      <w:r w:rsidRPr="00A326D0">
        <w:rPr>
          <w:rFonts w:ascii="Arial" w:hAnsi="Arial" w:cs="Arial"/>
          <w:sz w:val="22"/>
        </w:rPr>
        <w:t xml:space="preserve">. This chapter provides an economic and market analysis, including regional market trends, business to business transaction patterns, and market demand measures for different land uses. </w:t>
      </w:r>
    </w:p>
    <w:p w14:paraId="6C669883" w14:textId="2EAD6942" w:rsidR="00F22E86" w:rsidRPr="00A326D0" w:rsidRDefault="00F22E86" w:rsidP="00F22E86">
      <w:pPr>
        <w:pStyle w:val="ListParagraph"/>
        <w:numPr>
          <w:ilvl w:val="0"/>
          <w:numId w:val="17"/>
        </w:numPr>
        <w:rPr>
          <w:rFonts w:ascii="Arial" w:hAnsi="Arial" w:cs="Arial"/>
          <w:sz w:val="22"/>
        </w:rPr>
      </w:pPr>
      <w:r w:rsidRPr="00A326D0">
        <w:rPr>
          <w:rFonts w:ascii="Arial" w:hAnsi="Arial" w:cs="Arial"/>
          <w:b/>
          <w:bCs/>
          <w:sz w:val="22"/>
        </w:rPr>
        <w:t>Chapter 5 – Circulation and Transportation.</w:t>
      </w:r>
      <w:r w:rsidRPr="00A326D0">
        <w:rPr>
          <w:rFonts w:ascii="Arial" w:hAnsi="Arial" w:cs="Arial"/>
          <w:sz w:val="22"/>
        </w:rPr>
        <w:t xml:space="preserve"> This chapter describes the transportation resources in Siskiyou County. Included in this chapter is a summary of existing roadway facilities, vehicle miles traveled, transit service, active transportation, rail transportation, movement of goods, aviation transportation facilities, and transportation system management. </w:t>
      </w:r>
    </w:p>
    <w:p w14:paraId="36F5C7F6" w14:textId="15151BA2" w:rsidR="00F22E86" w:rsidRPr="00A326D0" w:rsidRDefault="00F22E86" w:rsidP="00F22E86">
      <w:pPr>
        <w:pStyle w:val="ListParagraph"/>
        <w:numPr>
          <w:ilvl w:val="0"/>
          <w:numId w:val="17"/>
        </w:numPr>
        <w:rPr>
          <w:rFonts w:ascii="Arial" w:hAnsi="Arial" w:cs="Arial"/>
          <w:sz w:val="22"/>
        </w:rPr>
      </w:pPr>
      <w:r w:rsidRPr="00A326D0">
        <w:rPr>
          <w:rFonts w:ascii="Arial" w:hAnsi="Arial" w:cs="Arial"/>
          <w:b/>
          <w:bCs/>
          <w:sz w:val="22"/>
        </w:rPr>
        <w:t>Chapter 6 – Biological Resources.</w:t>
      </w:r>
      <w:r w:rsidRPr="00A326D0">
        <w:rPr>
          <w:rFonts w:ascii="Arial" w:hAnsi="Arial" w:cs="Arial"/>
          <w:sz w:val="22"/>
        </w:rPr>
        <w:t xml:space="preserve"> This chapter describes the biological resources in Siskiyou County, including agricultural soils, water resources, special status and endangered species, open space, conservation, scenic resources, mineral resources, forestry resources, and recreation. </w:t>
      </w:r>
    </w:p>
    <w:p w14:paraId="0E04F147" w14:textId="0081A229" w:rsidR="00F22E86" w:rsidRPr="00A326D0" w:rsidRDefault="00F22E86" w:rsidP="00F22E86">
      <w:pPr>
        <w:pStyle w:val="ListParagraph"/>
        <w:numPr>
          <w:ilvl w:val="0"/>
          <w:numId w:val="17"/>
        </w:numPr>
        <w:rPr>
          <w:rFonts w:ascii="Arial" w:hAnsi="Arial" w:cs="Arial"/>
          <w:sz w:val="22"/>
        </w:rPr>
      </w:pPr>
      <w:r w:rsidRPr="00A326D0">
        <w:rPr>
          <w:rFonts w:ascii="Arial" w:hAnsi="Arial" w:cs="Arial"/>
          <w:b/>
          <w:bCs/>
          <w:sz w:val="22"/>
        </w:rPr>
        <w:t>Chapter 7 – Cultural Resources.</w:t>
      </w:r>
      <w:r w:rsidRPr="00A326D0">
        <w:rPr>
          <w:rFonts w:ascii="Arial" w:hAnsi="Arial" w:cs="Arial"/>
          <w:sz w:val="22"/>
        </w:rPr>
        <w:t xml:space="preserve"> This chapter summarizes known cultural resources in Siskiyou County, including the prehistoric setting, ethnographic setting, historic setting, known tribal and cultural resources, and paleontological resources. </w:t>
      </w:r>
    </w:p>
    <w:p w14:paraId="6EA8DA27" w14:textId="6B925A55" w:rsidR="00F22E86" w:rsidRPr="00A326D0" w:rsidRDefault="00F22E86" w:rsidP="00F22E86">
      <w:pPr>
        <w:pStyle w:val="ListParagraph"/>
        <w:numPr>
          <w:ilvl w:val="0"/>
          <w:numId w:val="17"/>
        </w:numPr>
        <w:rPr>
          <w:rFonts w:ascii="Arial" w:hAnsi="Arial" w:cs="Arial"/>
          <w:sz w:val="22"/>
        </w:rPr>
      </w:pPr>
      <w:r w:rsidRPr="00A326D0">
        <w:rPr>
          <w:rFonts w:ascii="Arial" w:hAnsi="Arial" w:cs="Arial"/>
          <w:b/>
          <w:bCs/>
          <w:sz w:val="22"/>
        </w:rPr>
        <w:t>Chapter 8 – Public Facilities, Services, and Infrastructure. This</w:t>
      </w:r>
      <w:r w:rsidRPr="00A326D0">
        <w:rPr>
          <w:rFonts w:ascii="Arial" w:hAnsi="Arial" w:cs="Arial"/>
          <w:sz w:val="22"/>
        </w:rPr>
        <w:t xml:space="preserve"> chapter describes public facilities, services, and infrastructure in Siskiyou County, including wastewater collection and treatment, storm drainage and flood protection, solid and hazardous waste disposal and recycling, utilities, law enforcement, fire protection, emergency services, health care, schools and childcare, parks and recreation, and other county services. </w:t>
      </w:r>
    </w:p>
    <w:p w14:paraId="5EC5EE32" w14:textId="452B354F" w:rsidR="00F22E86" w:rsidRPr="00A326D0" w:rsidRDefault="00F22E86" w:rsidP="00F22E86">
      <w:pPr>
        <w:pStyle w:val="ListParagraph"/>
        <w:numPr>
          <w:ilvl w:val="0"/>
          <w:numId w:val="17"/>
        </w:numPr>
        <w:rPr>
          <w:rFonts w:ascii="Arial" w:hAnsi="Arial" w:cs="Arial"/>
          <w:sz w:val="22"/>
        </w:rPr>
      </w:pPr>
      <w:r w:rsidRPr="00A326D0">
        <w:rPr>
          <w:rFonts w:ascii="Arial" w:hAnsi="Arial" w:cs="Arial"/>
          <w:b/>
          <w:bCs/>
          <w:sz w:val="22"/>
        </w:rPr>
        <w:t>Chapter 9 – Safety and Hazards.</w:t>
      </w:r>
      <w:r w:rsidRPr="00A326D0">
        <w:rPr>
          <w:rFonts w:ascii="Arial" w:hAnsi="Arial" w:cs="Arial"/>
          <w:sz w:val="22"/>
        </w:rPr>
        <w:t xml:space="preserve"> This chapter describes existing public health and safety issues and concerns relevant to the planning process, such as drought, geologic and seismic hazards, flood hazards, fire hazards, hazardous materials, noise, and air quality. </w:t>
      </w:r>
    </w:p>
    <w:p w14:paraId="6A4FE0E2" w14:textId="5C97107C" w:rsidR="00F22E86" w:rsidRPr="00A326D0" w:rsidRDefault="00F22E86" w:rsidP="00F22E86">
      <w:pPr>
        <w:pStyle w:val="ListParagraph"/>
        <w:numPr>
          <w:ilvl w:val="0"/>
          <w:numId w:val="17"/>
        </w:numPr>
        <w:rPr>
          <w:rFonts w:ascii="Arial" w:hAnsi="Arial" w:cs="Arial"/>
          <w:sz w:val="22"/>
        </w:rPr>
      </w:pPr>
      <w:r w:rsidRPr="00A326D0">
        <w:rPr>
          <w:rFonts w:ascii="Arial" w:hAnsi="Arial" w:cs="Arial"/>
          <w:b/>
          <w:bCs/>
          <w:sz w:val="22"/>
        </w:rPr>
        <w:t>Chapter 10 – Hydrology and Water Quality.</w:t>
      </w:r>
      <w:r w:rsidRPr="00A326D0">
        <w:rPr>
          <w:rFonts w:ascii="Arial" w:hAnsi="Arial" w:cs="Arial"/>
          <w:sz w:val="22"/>
        </w:rPr>
        <w:t xml:space="preserve"> This chapter describes hydrology and water quality in Siskiyou County, including water resources, water reliability, water quality, water supply, water treatment, water delivery, ground water sustainability plans, and water management. </w:t>
      </w:r>
    </w:p>
    <w:p w14:paraId="21857A41" w14:textId="18D1DD7B" w:rsidR="003C396B" w:rsidRPr="00A326D0" w:rsidRDefault="00F22E86" w:rsidP="003C396B">
      <w:pPr>
        <w:pStyle w:val="ListParagraph"/>
        <w:numPr>
          <w:ilvl w:val="0"/>
          <w:numId w:val="17"/>
        </w:numPr>
        <w:rPr>
          <w:rFonts w:ascii="Arial" w:hAnsi="Arial" w:cs="Arial"/>
          <w:b/>
          <w:bCs/>
          <w:sz w:val="22"/>
        </w:rPr>
      </w:pPr>
      <w:r w:rsidRPr="00A326D0">
        <w:rPr>
          <w:rFonts w:ascii="Arial" w:hAnsi="Arial" w:cs="Arial"/>
          <w:b/>
          <w:bCs/>
          <w:sz w:val="22"/>
        </w:rPr>
        <w:t>Chapter 11 – Glossary.</w:t>
      </w:r>
    </w:p>
    <w:p w14:paraId="494EB730" w14:textId="7BA4F960" w:rsidR="003C396B" w:rsidRPr="00A326D0" w:rsidRDefault="003C396B" w:rsidP="003C396B">
      <w:pPr>
        <w:pStyle w:val="Heading2"/>
        <w:rPr>
          <w:rFonts w:ascii="Arial" w:hAnsi="Arial" w:cs="Arial"/>
        </w:rPr>
      </w:pPr>
      <w:r w:rsidRPr="00A326D0">
        <w:rPr>
          <w:rFonts w:ascii="Arial" w:hAnsi="Arial" w:cs="Arial"/>
        </w:rPr>
        <w:t>Environmental Review</w:t>
      </w:r>
    </w:p>
    <w:p w14:paraId="680CAB25" w14:textId="46282F2B" w:rsidR="00F22E86" w:rsidRPr="00A326D0" w:rsidRDefault="00F22E86" w:rsidP="00F22E86">
      <w:pPr>
        <w:spacing w:before="120" w:after="240"/>
        <w:rPr>
          <w:rFonts w:ascii="Arial" w:hAnsi="Arial" w:cs="Arial"/>
          <w:kern w:val="0"/>
          <w:sz w:val="22"/>
          <w:szCs w:val="24"/>
          <w14:ligatures w14:val="none"/>
        </w:rPr>
      </w:pPr>
      <w:r w:rsidRPr="00A326D0">
        <w:rPr>
          <w:rFonts w:ascii="Arial" w:hAnsi="Arial" w:cs="Arial"/>
          <w:kern w:val="0"/>
          <w:sz w:val="22"/>
          <w:szCs w:val="24"/>
          <w14:ligatures w14:val="none"/>
        </w:rPr>
        <w:t xml:space="preserve">The action of presenting a report is not defined as a “Project” pursuant to the California Environmental Quality Act (CEQA) Guidelines Section 21065. Therefore, CEQA does not apply. Additionally, no action will be taken. </w:t>
      </w:r>
      <w:r w:rsidRPr="00A326D0">
        <w:rPr>
          <w:rFonts w:ascii="Arial" w:hAnsi="Arial" w:cs="Arial"/>
          <w:kern w:val="0"/>
          <w:sz w:val="22"/>
          <w:szCs w:val="24"/>
          <w14:ligatures w14:val="none"/>
        </w:rPr>
        <w:lastRenderedPageBreak/>
        <w:t>This item is simply a presentation of a report to provide information to the Planning Commission and the public as well as seek input from the Planning Commission and the public.</w:t>
      </w:r>
    </w:p>
    <w:p w14:paraId="1DD824D0" w14:textId="15BBB069" w:rsidR="00703617" w:rsidRPr="00A326D0" w:rsidRDefault="00703617" w:rsidP="00AA63EC">
      <w:pPr>
        <w:pStyle w:val="Heading2"/>
        <w:rPr>
          <w:rFonts w:ascii="Arial" w:hAnsi="Arial" w:cs="Arial"/>
        </w:rPr>
      </w:pPr>
      <w:r w:rsidRPr="00A326D0">
        <w:rPr>
          <w:rFonts w:ascii="Arial" w:hAnsi="Arial" w:cs="Arial"/>
        </w:rPr>
        <w:t>Comments</w:t>
      </w:r>
    </w:p>
    <w:p w14:paraId="06644797" w14:textId="360646C6" w:rsidR="00BD559D" w:rsidRPr="00A326D0" w:rsidRDefault="00BD559D" w:rsidP="00BD559D">
      <w:pPr>
        <w:rPr>
          <w:rFonts w:ascii="Arial" w:hAnsi="Arial" w:cs="Arial"/>
          <w:sz w:val="22"/>
        </w:rPr>
      </w:pPr>
      <w:r w:rsidRPr="00A326D0">
        <w:rPr>
          <w:rFonts w:ascii="Arial" w:hAnsi="Arial" w:cs="Arial"/>
          <w:sz w:val="22"/>
        </w:rPr>
        <w:t>Not including comments from the Planning Commissioners, comments have also been submitted by Anne Marsh.</w:t>
      </w:r>
      <w:r w:rsidR="007F2341" w:rsidRPr="00A326D0">
        <w:rPr>
          <w:rFonts w:ascii="Arial" w:hAnsi="Arial" w:cs="Arial"/>
          <w:sz w:val="22"/>
        </w:rPr>
        <w:t xml:space="preserve"> She provided feedback regarding policy issues within the County, such as vacation rentals, homelessness, crime, and drug use. </w:t>
      </w:r>
    </w:p>
    <w:p w14:paraId="5CD6354B" w14:textId="1270BB1E" w:rsidR="007F2341" w:rsidRPr="00A326D0" w:rsidRDefault="007F2341" w:rsidP="00BD559D">
      <w:pPr>
        <w:rPr>
          <w:rFonts w:ascii="Arial" w:hAnsi="Arial" w:cs="Arial"/>
          <w:sz w:val="22"/>
        </w:rPr>
      </w:pPr>
      <w:r w:rsidRPr="00A326D0">
        <w:rPr>
          <w:rFonts w:ascii="Arial" w:hAnsi="Arial" w:cs="Arial"/>
          <w:sz w:val="22"/>
        </w:rPr>
        <w:t xml:space="preserve">Generally, the Planning Commissioners provided feedback </w:t>
      </w:r>
      <w:r w:rsidR="006E5FA3" w:rsidRPr="00A326D0">
        <w:rPr>
          <w:rFonts w:ascii="Arial" w:hAnsi="Arial" w:cs="Arial"/>
          <w:sz w:val="22"/>
        </w:rPr>
        <w:t xml:space="preserve">that helped </w:t>
      </w:r>
      <w:r w:rsidRPr="00A326D0">
        <w:rPr>
          <w:rFonts w:ascii="Arial" w:hAnsi="Arial" w:cs="Arial"/>
          <w:sz w:val="22"/>
        </w:rPr>
        <w:t>clean up the document (i.e., updated data figures, clarified locations</w:t>
      </w:r>
      <w:r w:rsidR="004E1419" w:rsidRPr="00A326D0">
        <w:rPr>
          <w:rFonts w:ascii="Arial" w:hAnsi="Arial" w:cs="Arial"/>
          <w:sz w:val="22"/>
        </w:rPr>
        <w:t xml:space="preserve"> or names</w:t>
      </w:r>
      <w:r w:rsidRPr="00A326D0">
        <w:rPr>
          <w:rFonts w:ascii="Arial" w:hAnsi="Arial" w:cs="Arial"/>
          <w:sz w:val="22"/>
        </w:rPr>
        <w:t xml:space="preserve"> </w:t>
      </w:r>
      <w:r w:rsidR="004E1419" w:rsidRPr="00A326D0">
        <w:rPr>
          <w:rFonts w:ascii="Arial" w:hAnsi="Arial" w:cs="Arial"/>
          <w:sz w:val="22"/>
        </w:rPr>
        <w:t>mentioned in the report</w:t>
      </w:r>
      <w:r w:rsidRPr="00A326D0">
        <w:rPr>
          <w:rFonts w:ascii="Arial" w:hAnsi="Arial" w:cs="Arial"/>
          <w:sz w:val="22"/>
        </w:rPr>
        <w:t>, removed or omitted incorrect information, and added importation detail to topics).</w:t>
      </w:r>
    </w:p>
    <w:p w14:paraId="705294E1" w14:textId="041828A0" w:rsidR="00BA6FF9" w:rsidRPr="00A326D0" w:rsidRDefault="00124746" w:rsidP="00E066D9">
      <w:pPr>
        <w:pStyle w:val="Heading2"/>
        <w:rPr>
          <w:rFonts w:ascii="Arial" w:hAnsi="Arial" w:cs="Arial"/>
        </w:rPr>
      </w:pPr>
      <w:r w:rsidRPr="00A326D0">
        <w:rPr>
          <w:rFonts w:ascii="Arial" w:hAnsi="Arial" w:cs="Arial"/>
        </w:rPr>
        <w:t>Attachments</w:t>
      </w:r>
    </w:p>
    <w:p w14:paraId="3CD49FA3" w14:textId="4DFA65F1" w:rsidR="00026785" w:rsidRPr="00A326D0" w:rsidRDefault="00F22E86" w:rsidP="00CC53E7">
      <w:pPr>
        <w:pStyle w:val="ListParagraph"/>
        <w:numPr>
          <w:ilvl w:val="0"/>
          <w:numId w:val="9"/>
        </w:numPr>
        <w:rPr>
          <w:rFonts w:ascii="Arial" w:hAnsi="Arial" w:cs="Arial"/>
          <w:sz w:val="22"/>
        </w:rPr>
      </w:pPr>
      <w:r w:rsidRPr="00A326D0">
        <w:rPr>
          <w:rFonts w:ascii="Arial" w:hAnsi="Arial" w:cs="Arial"/>
          <w:sz w:val="22"/>
        </w:rPr>
        <w:t xml:space="preserve">Existing Conditions Background Report: </w:t>
      </w:r>
      <w:hyperlink r:id="rId8" w:history="1">
        <w:r w:rsidRPr="00A326D0">
          <w:rPr>
            <w:rStyle w:val="Hyperlink"/>
            <w:rFonts w:ascii="Arial" w:hAnsi="Arial" w:cs="Arial"/>
            <w:sz w:val="22"/>
          </w:rPr>
          <w:t>https://siskiyou2050.com/images/docs/SKYGP_BR_FULL_2024-05-07-RL-Reduced.pdf</w:t>
        </w:r>
      </w:hyperlink>
    </w:p>
    <w:p w14:paraId="03B29DCC" w14:textId="77777777" w:rsidR="00F22E86" w:rsidRPr="00A326D0" w:rsidRDefault="00F22E86" w:rsidP="00F22E86">
      <w:pPr>
        <w:pStyle w:val="ListParagraph"/>
        <w:rPr>
          <w:rFonts w:ascii="Arial" w:hAnsi="Arial" w:cs="Arial"/>
        </w:rPr>
      </w:pPr>
    </w:p>
    <w:sectPr w:rsidR="00F22E86" w:rsidRPr="00A326D0" w:rsidSect="005F4F8E">
      <w:footerReference w:type="default" r:id="rId9"/>
      <w:headerReference w:type="first" r:id="rId10"/>
      <w:footerReference w:type="first" r:id="rId11"/>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AE2EE" w14:textId="77777777" w:rsidR="00743F17" w:rsidRDefault="00743F17">
      <w:r>
        <w:separator/>
      </w:r>
    </w:p>
  </w:endnote>
  <w:endnote w:type="continuationSeparator" w:id="0">
    <w:p w14:paraId="4492FCBB" w14:textId="77777777" w:rsidR="00743F17" w:rsidRDefault="0074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Calibri"/>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0AEC8" w14:textId="1B683C2B" w:rsidR="008406F4" w:rsidRPr="009A3CBD" w:rsidRDefault="00083CEB" w:rsidP="005F4F8E">
    <w:pPr>
      <w:pStyle w:val="Footer"/>
      <w:tabs>
        <w:tab w:val="clear" w:pos="4320"/>
        <w:tab w:val="clear" w:pos="8640"/>
        <w:tab w:val="right" w:pos="9900"/>
      </w:tabs>
      <w:rPr>
        <w:rFonts w:cs="Arial"/>
      </w:rPr>
    </w:pPr>
    <w:r w:rsidRPr="009A3CBD">
      <w:rPr>
        <w:rFonts w:cs="Arial"/>
      </w:rPr>
      <w:tab/>
      <w:t xml:space="preserve">Page </w:t>
    </w:r>
    <w:r w:rsidRPr="009A3CBD">
      <w:rPr>
        <w:rFonts w:cs="Arial"/>
      </w:rPr>
      <w:fldChar w:fldCharType="begin"/>
    </w:r>
    <w:r w:rsidRPr="009A3CBD">
      <w:rPr>
        <w:rFonts w:cs="Arial"/>
      </w:rPr>
      <w:instrText xml:space="preserve"> PAGE  \* Arabic  \* MERGEFORMAT </w:instrText>
    </w:r>
    <w:r w:rsidRPr="009A3CBD">
      <w:rPr>
        <w:rFonts w:cs="Arial"/>
      </w:rPr>
      <w:fldChar w:fldCharType="separate"/>
    </w:r>
    <w:r w:rsidR="00CC3E8E" w:rsidRPr="009A3CBD">
      <w:rPr>
        <w:rFonts w:cs="Arial"/>
        <w:noProof/>
      </w:rPr>
      <w:t>2</w:t>
    </w:r>
    <w:r w:rsidRPr="009A3CBD">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A7A80" w14:textId="77777777" w:rsidR="00743F17" w:rsidRDefault="00743F17">
      <w:r>
        <w:separator/>
      </w:r>
    </w:p>
  </w:footnote>
  <w:footnote w:type="continuationSeparator" w:id="0">
    <w:p w14:paraId="4F89AD4B" w14:textId="77777777" w:rsidR="00743F17" w:rsidRDefault="00743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B40CA"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F95E8E"/>
    <w:multiLevelType w:val="hybridMultilevel"/>
    <w:tmpl w:val="6032D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662E26"/>
    <w:multiLevelType w:val="hybridMultilevel"/>
    <w:tmpl w:val="2256B5D4"/>
    <w:lvl w:ilvl="0" w:tplc="E646A9A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331178"/>
    <w:multiLevelType w:val="hybridMultilevel"/>
    <w:tmpl w:val="ED14DC48"/>
    <w:lvl w:ilvl="0" w:tplc="E646A9A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FD5262"/>
    <w:multiLevelType w:val="hybridMultilevel"/>
    <w:tmpl w:val="540CB7CC"/>
    <w:lvl w:ilvl="0" w:tplc="7E1ED178">
      <w:start w:val="1"/>
      <w:numFmt w:val="decimal"/>
      <w:lvlText w:val="%1."/>
      <w:lvlJc w:val="left"/>
      <w:pPr>
        <w:ind w:left="720" w:hanging="360"/>
      </w:pPr>
      <w:rPr>
        <w:rFonts w:ascii="Arial" w:hAnsi="Arial" w:cs="Arial" w:hint="default"/>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885D1B"/>
    <w:multiLevelType w:val="hybridMultilevel"/>
    <w:tmpl w:val="E6EA24C4"/>
    <w:lvl w:ilvl="0" w:tplc="0B52A3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8145BA"/>
    <w:multiLevelType w:val="hybridMultilevel"/>
    <w:tmpl w:val="4754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54475A"/>
    <w:multiLevelType w:val="hybridMultilevel"/>
    <w:tmpl w:val="F1501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0F30ED"/>
    <w:multiLevelType w:val="hybridMultilevel"/>
    <w:tmpl w:val="4D983ACA"/>
    <w:lvl w:ilvl="0" w:tplc="0B52A3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867EB2"/>
    <w:multiLevelType w:val="hybridMultilevel"/>
    <w:tmpl w:val="00B0C0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5813356">
    <w:abstractNumId w:val="10"/>
  </w:num>
  <w:num w:numId="2" w16cid:durableId="1168786036">
    <w:abstractNumId w:val="3"/>
  </w:num>
  <w:num w:numId="3" w16cid:durableId="389812592">
    <w:abstractNumId w:val="6"/>
  </w:num>
  <w:num w:numId="4" w16cid:durableId="327486139">
    <w:abstractNumId w:val="12"/>
  </w:num>
  <w:num w:numId="5" w16cid:durableId="253172352">
    <w:abstractNumId w:val="17"/>
  </w:num>
  <w:num w:numId="6" w16cid:durableId="1816683177">
    <w:abstractNumId w:val="8"/>
  </w:num>
  <w:num w:numId="7" w16cid:durableId="2115129267">
    <w:abstractNumId w:val="16"/>
  </w:num>
  <w:num w:numId="8" w16cid:durableId="1270772652">
    <w:abstractNumId w:val="0"/>
  </w:num>
  <w:num w:numId="9" w16cid:durableId="1257522188">
    <w:abstractNumId w:val="7"/>
  </w:num>
  <w:num w:numId="10" w16cid:durableId="483932886">
    <w:abstractNumId w:val="15"/>
  </w:num>
  <w:num w:numId="11" w16cid:durableId="1226185975">
    <w:abstractNumId w:val="5"/>
  </w:num>
  <w:num w:numId="12" w16cid:durableId="364140029">
    <w:abstractNumId w:val="1"/>
  </w:num>
  <w:num w:numId="13" w16cid:durableId="1599673748">
    <w:abstractNumId w:val="9"/>
  </w:num>
  <w:num w:numId="14" w16cid:durableId="811755041">
    <w:abstractNumId w:val="14"/>
  </w:num>
  <w:num w:numId="15" w16cid:durableId="1088035454">
    <w:abstractNumId w:val="13"/>
  </w:num>
  <w:num w:numId="16" w16cid:durableId="1416977699">
    <w:abstractNumId w:val="11"/>
  </w:num>
  <w:num w:numId="17" w16cid:durableId="699359631">
    <w:abstractNumId w:val="4"/>
  </w:num>
  <w:num w:numId="18" w16cid:durableId="1792746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2"/>
    <w:rsid w:val="00000C1C"/>
    <w:rsid w:val="000128C6"/>
    <w:rsid w:val="00022441"/>
    <w:rsid w:val="00026785"/>
    <w:rsid w:val="00026AD9"/>
    <w:rsid w:val="00032BEB"/>
    <w:rsid w:val="00034D93"/>
    <w:rsid w:val="00035E84"/>
    <w:rsid w:val="00043B8C"/>
    <w:rsid w:val="0004737E"/>
    <w:rsid w:val="0007011D"/>
    <w:rsid w:val="0007573F"/>
    <w:rsid w:val="000775DA"/>
    <w:rsid w:val="00083CEB"/>
    <w:rsid w:val="00085FA3"/>
    <w:rsid w:val="000A6252"/>
    <w:rsid w:val="000C7E47"/>
    <w:rsid w:val="000D66FB"/>
    <w:rsid w:val="000D7BB5"/>
    <w:rsid w:val="000E6CB3"/>
    <w:rsid w:val="0011207D"/>
    <w:rsid w:val="00121A09"/>
    <w:rsid w:val="00124596"/>
    <w:rsid w:val="00124746"/>
    <w:rsid w:val="001319F9"/>
    <w:rsid w:val="0014513F"/>
    <w:rsid w:val="00160AF7"/>
    <w:rsid w:val="00162F61"/>
    <w:rsid w:val="0017292F"/>
    <w:rsid w:val="001816A6"/>
    <w:rsid w:val="00182E63"/>
    <w:rsid w:val="001964C1"/>
    <w:rsid w:val="001A752A"/>
    <w:rsid w:val="001B2AF0"/>
    <w:rsid w:val="001B5780"/>
    <w:rsid w:val="001B719D"/>
    <w:rsid w:val="001C48C0"/>
    <w:rsid w:val="001C6571"/>
    <w:rsid w:val="001D2DC5"/>
    <w:rsid w:val="001E0243"/>
    <w:rsid w:val="001F1F5A"/>
    <w:rsid w:val="001F76F3"/>
    <w:rsid w:val="00201396"/>
    <w:rsid w:val="002176AD"/>
    <w:rsid w:val="00220D28"/>
    <w:rsid w:val="00222E41"/>
    <w:rsid w:val="00230F31"/>
    <w:rsid w:val="00236673"/>
    <w:rsid w:val="002418B8"/>
    <w:rsid w:val="0024400C"/>
    <w:rsid w:val="00244EF3"/>
    <w:rsid w:val="00247892"/>
    <w:rsid w:val="00250585"/>
    <w:rsid w:val="002542D4"/>
    <w:rsid w:val="00255685"/>
    <w:rsid w:val="002661AA"/>
    <w:rsid w:val="00266BCD"/>
    <w:rsid w:val="002676A4"/>
    <w:rsid w:val="002756BD"/>
    <w:rsid w:val="002819CB"/>
    <w:rsid w:val="00281F83"/>
    <w:rsid w:val="0029544A"/>
    <w:rsid w:val="002A1B5A"/>
    <w:rsid w:val="002B79A8"/>
    <w:rsid w:val="002B7C6D"/>
    <w:rsid w:val="002C5C17"/>
    <w:rsid w:val="002C6138"/>
    <w:rsid w:val="002C7CF6"/>
    <w:rsid w:val="002D722D"/>
    <w:rsid w:val="002E3221"/>
    <w:rsid w:val="002E5D70"/>
    <w:rsid w:val="002F5869"/>
    <w:rsid w:val="00301FD0"/>
    <w:rsid w:val="00303249"/>
    <w:rsid w:val="00320FE7"/>
    <w:rsid w:val="00325DAD"/>
    <w:rsid w:val="00326C8B"/>
    <w:rsid w:val="00343CBA"/>
    <w:rsid w:val="00350044"/>
    <w:rsid w:val="0035147E"/>
    <w:rsid w:val="00360D79"/>
    <w:rsid w:val="003655F9"/>
    <w:rsid w:val="0037050F"/>
    <w:rsid w:val="0037153F"/>
    <w:rsid w:val="00373BAB"/>
    <w:rsid w:val="0037663B"/>
    <w:rsid w:val="00381611"/>
    <w:rsid w:val="003838A1"/>
    <w:rsid w:val="00391AE5"/>
    <w:rsid w:val="003926AD"/>
    <w:rsid w:val="00393FD4"/>
    <w:rsid w:val="00394505"/>
    <w:rsid w:val="00394C00"/>
    <w:rsid w:val="003A0E4A"/>
    <w:rsid w:val="003A1A62"/>
    <w:rsid w:val="003A3F83"/>
    <w:rsid w:val="003A41FC"/>
    <w:rsid w:val="003B2FCA"/>
    <w:rsid w:val="003B333B"/>
    <w:rsid w:val="003B4CF2"/>
    <w:rsid w:val="003B73E5"/>
    <w:rsid w:val="003C3030"/>
    <w:rsid w:val="003C362B"/>
    <w:rsid w:val="003C396B"/>
    <w:rsid w:val="003C5209"/>
    <w:rsid w:val="003C61CB"/>
    <w:rsid w:val="003D1C3F"/>
    <w:rsid w:val="003D403E"/>
    <w:rsid w:val="003D4351"/>
    <w:rsid w:val="003E536B"/>
    <w:rsid w:val="003F067B"/>
    <w:rsid w:val="003F6517"/>
    <w:rsid w:val="003F7B84"/>
    <w:rsid w:val="0041044A"/>
    <w:rsid w:val="004218B3"/>
    <w:rsid w:val="004235C5"/>
    <w:rsid w:val="00423EFA"/>
    <w:rsid w:val="0043604A"/>
    <w:rsid w:val="004536D9"/>
    <w:rsid w:val="00456754"/>
    <w:rsid w:val="00460FCC"/>
    <w:rsid w:val="00463C7B"/>
    <w:rsid w:val="0046568F"/>
    <w:rsid w:val="00471638"/>
    <w:rsid w:val="004832D4"/>
    <w:rsid w:val="00492198"/>
    <w:rsid w:val="00492463"/>
    <w:rsid w:val="004A041C"/>
    <w:rsid w:val="004A0E5B"/>
    <w:rsid w:val="004A1513"/>
    <w:rsid w:val="004A4A55"/>
    <w:rsid w:val="004B16CC"/>
    <w:rsid w:val="004B20AC"/>
    <w:rsid w:val="004B2CFD"/>
    <w:rsid w:val="004D73BB"/>
    <w:rsid w:val="004E1419"/>
    <w:rsid w:val="00501F16"/>
    <w:rsid w:val="00511F63"/>
    <w:rsid w:val="005206D2"/>
    <w:rsid w:val="00521DF2"/>
    <w:rsid w:val="0052253C"/>
    <w:rsid w:val="0053142B"/>
    <w:rsid w:val="00532934"/>
    <w:rsid w:val="00540B2B"/>
    <w:rsid w:val="00550B1D"/>
    <w:rsid w:val="0056162F"/>
    <w:rsid w:val="005658EE"/>
    <w:rsid w:val="005707B5"/>
    <w:rsid w:val="0057092F"/>
    <w:rsid w:val="00573F38"/>
    <w:rsid w:val="005853B8"/>
    <w:rsid w:val="00595A10"/>
    <w:rsid w:val="005A0E65"/>
    <w:rsid w:val="005A29BC"/>
    <w:rsid w:val="005B5A69"/>
    <w:rsid w:val="005B5E76"/>
    <w:rsid w:val="005B653A"/>
    <w:rsid w:val="005C341D"/>
    <w:rsid w:val="005C3AC8"/>
    <w:rsid w:val="005C55A7"/>
    <w:rsid w:val="005D04A0"/>
    <w:rsid w:val="005D1419"/>
    <w:rsid w:val="005D3D74"/>
    <w:rsid w:val="005D4510"/>
    <w:rsid w:val="005E7CA9"/>
    <w:rsid w:val="005F0CCD"/>
    <w:rsid w:val="005F4F8E"/>
    <w:rsid w:val="00603C52"/>
    <w:rsid w:val="00605111"/>
    <w:rsid w:val="00615126"/>
    <w:rsid w:val="00627019"/>
    <w:rsid w:val="006271FC"/>
    <w:rsid w:val="0062784B"/>
    <w:rsid w:val="00636263"/>
    <w:rsid w:val="00642DC5"/>
    <w:rsid w:val="006554B7"/>
    <w:rsid w:val="0065552F"/>
    <w:rsid w:val="0066249E"/>
    <w:rsid w:val="0066767B"/>
    <w:rsid w:val="00671240"/>
    <w:rsid w:val="00674A8C"/>
    <w:rsid w:val="006870DA"/>
    <w:rsid w:val="006870E2"/>
    <w:rsid w:val="00697602"/>
    <w:rsid w:val="006B2B32"/>
    <w:rsid w:val="006B5632"/>
    <w:rsid w:val="006B5F52"/>
    <w:rsid w:val="006C394B"/>
    <w:rsid w:val="006C5B39"/>
    <w:rsid w:val="006C6F1E"/>
    <w:rsid w:val="006C7A97"/>
    <w:rsid w:val="006D0321"/>
    <w:rsid w:val="006D45AA"/>
    <w:rsid w:val="006E19C5"/>
    <w:rsid w:val="006E4D5D"/>
    <w:rsid w:val="006E5FA3"/>
    <w:rsid w:val="006F0E99"/>
    <w:rsid w:val="006F251C"/>
    <w:rsid w:val="0070115C"/>
    <w:rsid w:val="0070174A"/>
    <w:rsid w:val="00703617"/>
    <w:rsid w:val="007167FD"/>
    <w:rsid w:val="007235ED"/>
    <w:rsid w:val="00734534"/>
    <w:rsid w:val="00734830"/>
    <w:rsid w:val="00736F07"/>
    <w:rsid w:val="00743F17"/>
    <w:rsid w:val="00747FD4"/>
    <w:rsid w:val="0075325A"/>
    <w:rsid w:val="00756473"/>
    <w:rsid w:val="00760F6B"/>
    <w:rsid w:val="0076489B"/>
    <w:rsid w:val="007672E2"/>
    <w:rsid w:val="00774245"/>
    <w:rsid w:val="00776F36"/>
    <w:rsid w:val="00780078"/>
    <w:rsid w:val="00785500"/>
    <w:rsid w:val="007876AF"/>
    <w:rsid w:val="007906DE"/>
    <w:rsid w:val="0079163E"/>
    <w:rsid w:val="00792A6D"/>
    <w:rsid w:val="007A21DE"/>
    <w:rsid w:val="007A5617"/>
    <w:rsid w:val="007A5949"/>
    <w:rsid w:val="007B23DE"/>
    <w:rsid w:val="007B5796"/>
    <w:rsid w:val="007B7AE8"/>
    <w:rsid w:val="007C0756"/>
    <w:rsid w:val="007C10FE"/>
    <w:rsid w:val="007C2591"/>
    <w:rsid w:val="007C6956"/>
    <w:rsid w:val="007D1447"/>
    <w:rsid w:val="007E17BE"/>
    <w:rsid w:val="007E255E"/>
    <w:rsid w:val="007E7318"/>
    <w:rsid w:val="007F1503"/>
    <w:rsid w:val="007F1F94"/>
    <w:rsid w:val="007F2341"/>
    <w:rsid w:val="007F54B6"/>
    <w:rsid w:val="007F5EE4"/>
    <w:rsid w:val="007F7129"/>
    <w:rsid w:val="00802F8D"/>
    <w:rsid w:val="008058E9"/>
    <w:rsid w:val="008126B9"/>
    <w:rsid w:val="008145C3"/>
    <w:rsid w:val="00820434"/>
    <w:rsid w:val="00820809"/>
    <w:rsid w:val="008406F4"/>
    <w:rsid w:val="00841719"/>
    <w:rsid w:val="0084552B"/>
    <w:rsid w:val="008600BD"/>
    <w:rsid w:val="00880BC3"/>
    <w:rsid w:val="00890884"/>
    <w:rsid w:val="008973BD"/>
    <w:rsid w:val="008B54FF"/>
    <w:rsid w:val="008D076B"/>
    <w:rsid w:val="008D54AB"/>
    <w:rsid w:val="008F5DBA"/>
    <w:rsid w:val="009017C8"/>
    <w:rsid w:val="00902942"/>
    <w:rsid w:val="0090615E"/>
    <w:rsid w:val="00911BE2"/>
    <w:rsid w:val="00942830"/>
    <w:rsid w:val="00943BCE"/>
    <w:rsid w:val="00952AA9"/>
    <w:rsid w:val="009542E7"/>
    <w:rsid w:val="00956824"/>
    <w:rsid w:val="00960429"/>
    <w:rsid w:val="00961534"/>
    <w:rsid w:val="00962D3A"/>
    <w:rsid w:val="00982B09"/>
    <w:rsid w:val="00982C6A"/>
    <w:rsid w:val="00982EED"/>
    <w:rsid w:val="0099101B"/>
    <w:rsid w:val="009A3CBD"/>
    <w:rsid w:val="009B1E31"/>
    <w:rsid w:val="009B4B9F"/>
    <w:rsid w:val="009D505E"/>
    <w:rsid w:val="009D57DE"/>
    <w:rsid w:val="009E6C5B"/>
    <w:rsid w:val="009E6CD7"/>
    <w:rsid w:val="009E6D07"/>
    <w:rsid w:val="009E77CF"/>
    <w:rsid w:val="00A24AD9"/>
    <w:rsid w:val="00A31D9B"/>
    <w:rsid w:val="00A326D0"/>
    <w:rsid w:val="00A37C27"/>
    <w:rsid w:val="00A44EE4"/>
    <w:rsid w:val="00A4699F"/>
    <w:rsid w:val="00A47749"/>
    <w:rsid w:val="00A519B8"/>
    <w:rsid w:val="00A54A02"/>
    <w:rsid w:val="00A65493"/>
    <w:rsid w:val="00A6613C"/>
    <w:rsid w:val="00A67538"/>
    <w:rsid w:val="00A6766A"/>
    <w:rsid w:val="00A7350D"/>
    <w:rsid w:val="00A768D1"/>
    <w:rsid w:val="00A85FC6"/>
    <w:rsid w:val="00A96448"/>
    <w:rsid w:val="00AA63EC"/>
    <w:rsid w:val="00AA7A4B"/>
    <w:rsid w:val="00AB08D6"/>
    <w:rsid w:val="00AB3621"/>
    <w:rsid w:val="00AB71BE"/>
    <w:rsid w:val="00AC0599"/>
    <w:rsid w:val="00AC38D6"/>
    <w:rsid w:val="00AD4AE8"/>
    <w:rsid w:val="00AD60D8"/>
    <w:rsid w:val="00AD699B"/>
    <w:rsid w:val="00AE104E"/>
    <w:rsid w:val="00AE15FA"/>
    <w:rsid w:val="00AE2C86"/>
    <w:rsid w:val="00AF4B17"/>
    <w:rsid w:val="00B075B8"/>
    <w:rsid w:val="00B107DF"/>
    <w:rsid w:val="00B12F31"/>
    <w:rsid w:val="00B30777"/>
    <w:rsid w:val="00B3310B"/>
    <w:rsid w:val="00B34E3F"/>
    <w:rsid w:val="00B55FED"/>
    <w:rsid w:val="00B57435"/>
    <w:rsid w:val="00B60F43"/>
    <w:rsid w:val="00B61ED1"/>
    <w:rsid w:val="00B77119"/>
    <w:rsid w:val="00B87F88"/>
    <w:rsid w:val="00B90DDF"/>
    <w:rsid w:val="00B968A8"/>
    <w:rsid w:val="00BA4032"/>
    <w:rsid w:val="00BA6FF9"/>
    <w:rsid w:val="00BB010E"/>
    <w:rsid w:val="00BB2C51"/>
    <w:rsid w:val="00BB4531"/>
    <w:rsid w:val="00BC68EB"/>
    <w:rsid w:val="00BD4272"/>
    <w:rsid w:val="00BD559D"/>
    <w:rsid w:val="00BF3332"/>
    <w:rsid w:val="00BF37D7"/>
    <w:rsid w:val="00BF56C3"/>
    <w:rsid w:val="00BF6EB4"/>
    <w:rsid w:val="00C02714"/>
    <w:rsid w:val="00C10D34"/>
    <w:rsid w:val="00C11571"/>
    <w:rsid w:val="00C210FC"/>
    <w:rsid w:val="00C3000D"/>
    <w:rsid w:val="00C379A2"/>
    <w:rsid w:val="00C42CFF"/>
    <w:rsid w:val="00C4410D"/>
    <w:rsid w:val="00C55C94"/>
    <w:rsid w:val="00C55FD8"/>
    <w:rsid w:val="00C57D50"/>
    <w:rsid w:val="00C63A6F"/>
    <w:rsid w:val="00C731C8"/>
    <w:rsid w:val="00C87E98"/>
    <w:rsid w:val="00CC3E8E"/>
    <w:rsid w:val="00CC3F79"/>
    <w:rsid w:val="00CC468F"/>
    <w:rsid w:val="00CC53E7"/>
    <w:rsid w:val="00CC6E3A"/>
    <w:rsid w:val="00CD0276"/>
    <w:rsid w:val="00CD4D44"/>
    <w:rsid w:val="00CE222E"/>
    <w:rsid w:val="00CE270B"/>
    <w:rsid w:val="00CF4867"/>
    <w:rsid w:val="00D1203C"/>
    <w:rsid w:val="00D14B75"/>
    <w:rsid w:val="00D3776B"/>
    <w:rsid w:val="00D47A96"/>
    <w:rsid w:val="00D501D5"/>
    <w:rsid w:val="00D53670"/>
    <w:rsid w:val="00D5451B"/>
    <w:rsid w:val="00D55A80"/>
    <w:rsid w:val="00D6242C"/>
    <w:rsid w:val="00D66376"/>
    <w:rsid w:val="00D66D8D"/>
    <w:rsid w:val="00D82BCF"/>
    <w:rsid w:val="00D83622"/>
    <w:rsid w:val="00D976D2"/>
    <w:rsid w:val="00DB0195"/>
    <w:rsid w:val="00DB55EC"/>
    <w:rsid w:val="00DC635A"/>
    <w:rsid w:val="00DD6F5E"/>
    <w:rsid w:val="00DE31B5"/>
    <w:rsid w:val="00DE3558"/>
    <w:rsid w:val="00DE56F8"/>
    <w:rsid w:val="00DE79A1"/>
    <w:rsid w:val="00E0499C"/>
    <w:rsid w:val="00E05E37"/>
    <w:rsid w:val="00E066D9"/>
    <w:rsid w:val="00E10AF4"/>
    <w:rsid w:val="00E1196B"/>
    <w:rsid w:val="00E1320F"/>
    <w:rsid w:val="00E1453B"/>
    <w:rsid w:val="00E25075"/>
    <w:rsid w:val="00E25C9A"/>
    <w:rsid w:val="00E317AC"/>
    <w:rsid w:val="00E332CD"/>
    <w:rsid w:val="00E347FD"/>
    <w:rsid w:val="00E350AE"/>
    <w:rsid w:val="00E43E45"/>
    <w:rsid w:val="00E441A9"/>
    <w:rsid w:val="00E454EE"/>
    <w:rsid w:val="00E4574A"/>
    <w:rsid w:val="00E471E8"/>
    <w:rsid w:val="00E524A7"/>
    <w:rsid w:val="00E555AC"/>
    <w:rsid w:val="00E6373E"/>
    <w:rsid w:val="00E64508"/>
    <w:rsid w:val="00E74987"/>
    <w:rsid w:val="00E80353"/>
    <w:rsid w:val="00E8211D"/>
    <w:rsid w:val="00E82F2A"/>
    <w:rsid w:val="00E86EC2"/>
    <w:rsid w:val="00E9714D"/>
    <w:rsid w:val="00E975A9"/>
    <w:rsid w:val="00EA0E32"/>
    <w:rsid w:val="00EB0007"/>
    <w:rsid w:val="00EC22ED"/>
    <w:rsid w:val="00EC553B"/>
    <w:rsid w:val="00ED0777"/>
    <w:rsid w:val="00ED1189"/>
    <w:rsid w:val="00ED225C"/>
    <w:rsid w:val="00ED7EF5"/>
    <w:rsid w:val="00EE3C32"/>
    <w:rsid w:val="00EE3F9C"/>
    <w:rsid w:val="00F03444"/>
    <w:rsid w:val="00F11058"/>
    <w:rsid w:val="00F138D1"/>
    <w:rsid w:val="00F14677"/>
    <w:rsid w:val="00F2009D"/>
    <w:rsid w:val="00F22E86"/>
    <w:rsid w:val="00F34DB3"/>
    <w:rsid w:val="00F37A72"/>
    <w:rsid w:val="00F401DC"/>
    <w:rsid w:val="00F40AD3"/>
    <w:rsid w:val="00F43729"/>
    <w:rsid w:val="00F465C2"/>
    <w:rsid w:val="00F53722"/>
    <w:rsid w:val="00F54981"/>
    <w:rsid w:val="00F551D4"/>
    <w:rsid w:val="00F574F9"/>
    <w:rsid w:val="00F651B6"/>
    <w:rsid w:val="00F6593A"/>
    <w:rsid w:val="00F72391"/>
    <w:rsid w:val="00F807FD"/>
    <w:rsid w:val="00F85900"/>
    <w:rsid w:val="00F86687"/>
    <w:rsid w:val="00FB4304"/>
    <w:rsid w:val="00FC2CD1"/>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A326D0"/>
    <w:pPr>
      <w:spacing w:after="200" w:line="288" w:lineRule="auto"/>
    </w:pPr>
    <w:rPr>
      <w:rFonts w:asciiTheme="minorHAnsi" w:eastAsiaTheme="minorHAnsi" w:hAnsiTheme="minorHAnsi" w:cstheme="minorBidi"/>
      <w:kern w:val="2"/>
      <w:sz w:val="21"/>
      <w:szCs w:val="21"/>
      <w14:ligatures w14:val="standardContextual"/>
    </w:rPr>
  </w:style>
  <w:style w:type="paragraph" w:styleId="Heading1">
    <w:name w:val="heading 1"/>
    <w:basedOn w:val="Normal"/>
    <w:next w:val="Normal"/>
    <w:link w:val="Heading1Char"/>
    <w:uiPriority w:val="9"/>
    <w:qFormat/>
    <w:rsid w:val="00A326D0"/>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A326D0"/>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A326D0"/>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A326D0"/>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A326D0"/>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A326D0"/>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A326D0"/>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A326D0"/>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A326D0"/>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A326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326D0"/>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A326D0"/>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A326D0"/>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A326D0"/>
    <w:rPr>
      <w:rFonts w:asciiTheme="majorHAnsi" w:eastAsiaTheme="majorEastAsia" w:hAnsiTheme="majorHAnsi" w:cstheme="majorBidi"/>
      <w:color w:val="E36C0A" w:themeColor="accent6" w:themeShade="BF"/>
      <w:kern w:val="2"/>
      <w:sz w:val="40"/>
      <w:szCs w:val="40"/>
      <w14:ligatures w14:val="standardContextual"/>
    </w:rPr>
  </w:style>
  <w:style w:type="character" w:customStyle="1" w:styleId="Heading2Char">
    <w:name w:val="Heading 2 Char"/>
    <w:basedOn w:val="DefaultParagraphFont"/>
    <w:link w:val="Heading2"/>
    <w:uiPriority w:val="9"/>
    <w:rsid w:val="00A326D0"/>
    <w:rPr>
      <w:rFonts w:asciiTheme="majorHAnsi" w:eastAsiaTheme="majorEastAsia" w:hAnsiTheme="majorHAnsi" w:cstheme="majorBidi"/>
      <w:color w:val="E36C0A" w:themeColor="accent6" w:themeShade="BF"/>
      <w:kern w:val="2"/>
      <w:sz w:val="28"/>
      <w:szCs w:val="28"/>
      <w14:ligatures w14:val="standardContextual"/>
    </w:rPr>
  </w:style>
  <w:style w:type="character" w:customStyle="1" w:styleId="Heading3Char">
    <w:name w:val="Heading 3 Char"/>
    <w:basedOn w:val="DefaultParagraphFont"/>
    <w:link w:val="Heading3"/>
    <w:uiPriority w:val="9"/>
    <w:rsid w:val="00A326D0"/>
    <w:rPr>
      <w:rFonts w:asciiTheme="majorHAnsi" w:eastAsiaTheme="majorEastAsia" w:hAnsiTheme="majorHAnsi" w:cstheme="majorBidi"/>
      <w:color w:val="E36C0A" w:themeColor="accent6" w:themeShade="BF"/>
      <w:kern w:val="2"/>
      <w:sz w:val="24"/>
      <w:szCs w:val="24"/>
      <w14:ligatures w14:val="standardContextual"/>
    </w:rPr>
  </w:style>
  <w:style w:type="character" w:customStyle="1" w:styleId="Heading4Char">
    <w:name w:val="Heading 4 Char"/>
    <w:basedOn w:val="DefaultParagraphFont"/>
    <w:link w:val="Heading4"/>
    <w:uiPriority w:val="9"/>
    <w:rsid w:val="00A326D0"/>
    <w:rPr>
      <w:rFonts w:asciiTheme="majorHAnsi" w:eastAsiaTheme="majorEastAsia" w:hAnsiTheme="majorHAnsi" w:cstheme="majorBidi"/>
      <w:color w:val="F79646" w:themeColor="accent6"/>
      <w:kern w:val="2"/>
      <w:sz w:val="22"/>
      <w:szCs w:val="22"/>
      <w14:ligatures w14:val="standardContextual"/>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A326D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A326D0"/>
    <w:rPr>
      <w:rFonts w:asciiTheme="majorHAnsi" w:eastAsiaTheme="majorEastAsia" w:hAnsiTheme="majorHAnsi" w:cstheme="majorBidi"/>
      <w:color w:val="262626" w:themeColor="text1" w:themeTint="D9"/>
      <w:spacing w:val="-15"/>
      <w:kern w:val="2"/>
      <w:sz w:val="96"/>
      <w:szCs w:val="96"/>
      <w14:ligatures w14:val="standardContextual"/>
    </w:rPr>
  </w:style>
  <w:style w:type="paragraph" w:styleId="NoSpacing">
    <w:name w:val="No Spacing"/>
    <w:uiPriority w:val="1"/>
    <w:qFormat/>
    <w:rsid w:val="00A326D0"/>
    <w:rPr>
      <w:rFonts w:asciiTheme="minorHAnsi" w:eastAsiaTheme="minorHAnsi" w:hAnsiTheme="minorHAnsi" w:cstheme="minorBidi"/>
      <w:kern w:val="2"/>
      <w:sz w:val="21"/>
      <w:szCs w:val="21"/>
      <w14:ligatures w14:val="standardContextual"/>
    </w:rPr>
  </w:style>
  <w:style w:type="paragraph" w:styleId="Subtitle">
    <w:name w:val="Subtitle"/>
    <w:basedOn w:val="Normal"/>
    <w:next w:val="Normal"/>
    <w:link w:val="SubtitleChar"/>
    <w:uiPriority w:val="11"/>
    <w:qFormat/>
    <w:rsid w:val="00A326D0"/>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A326D0"/>
    <w:rPr>
      <w:rFonts w:asciiTheme="majorHAnsi" w:eastAsiaTheme="majorEastAsia" w:hAnsiTheme="majorHAnsi" w:cstheme="majorBidi"/>
      <w:kern w:val="2"/>
      <w:sz w:val="30"/>
      <w:szCs w:val="30"/>
      <w14:ligatures w14:val="standardContextual"/>
    </w:rPr>
  </w:style>
  <w:style w:type="character" w:styleId="SubtleEmphasis">
    <w:name w:val="Subtle Emphasis"/>
    <w:basedOn w:val="DefaultParagraphFont"/>
    <w:uiPriority w:val="19"/>
    <w:qFormat/>
    <w:rsid w:val="00A326D0"/>
    <w:rPr>
      <w:i/>
      <w:iCs/>
    </w:rPr>
  </w:style>
  <w:style w:type="character" w:styleId="Strong">
    <w:name w:val="Strong"/>
    <w:basedOn w:val="DefaultParagraphFont"/>
    <w:uiPriority w:val="22"/>
    <w:qFormat/>
    <w:rsid w:val="00A326D0"/>
    <w:rPr>
      <w:b/>
      <w:bCs/>
    </w:rPr>
  </w:style>
  <w:style w:type="character" w:styleId="IntenseEmphasis">
    <w:name w:val="Intense Emphasis"/>
    <w:basedOn w:val="DefaultParagraphFont"/>
    <w:uiPriority w:val="21"/>
    <w:qFormat/>
    <w:rsid w:val="00A326D0"/>
    <w:rPr>
      <w:b/>
      <w:bCs/>
      <w:i/>
      <w:iCs/>
    </w:rPr>
  </w:style>
  <w:style w:type="paragraph" w:styleId="Quote">
    <w:name w:val="Quote"/>
    <w:basedOn w:val="Normal"/>
    <w:next w:val="Normal"/>
    <w:link w:val="QuoteChar"/>
    <w:uiPriority w:val="29"/>
    <w:qFormat/>
    <w:rsid w:val="00A326D0"/>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A326D0"/>
    <w:rPr>
      <w:rFonts w:asciiTheme="minorHAnsi" w:eastAsiaTheme="minorHAnsi" w:hAnsiTheme="minorHAnsi" w:cstheme="minorBidi"/>
      <w:i/>
      <w:iCs/>
      <w:color w:val="262626" w:themeColor="text1" w:themeTint="D9"/>
      <w:kern w:val="2"/>
      <w:sz w:val="21"/>
      <w:szCs w:val="21"/>
      <w14:ligatures w14:val="standardContextual"/>
    </w:rPr>
  </w:style>
  <w:style w:type="character" w:styleId="IntenseReference">
    <w:name w:val="Intense Reference"/>
    <w:basedOn w:val="DefaultParagraphFont"/>
    <w:uiPriority w:val="32"/>
    <w:qFormat/>
    <w:rsid w:val="00A326D0"/>
    <w:rPr>
      <w:b/>
      <w:bCs/>
      <w:smallCaps/>
      <w:color w:val="F79646" w:themeColor="accent6"/>
    </w:rPr>
  </w:style>
  <w:style w:type="paragraph" w:customStyle="1" w:styleId="Default">
    <w:name w:val="Default"/>
    <w:rsid w:val="00373BAB"/>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semiHidden/>
    <w:rsid w:val="00A326D0"/>
    <w:rPr>
      <w:rFonts w:asciiTheme="majorHAnsi" w:eastAsiaTheme="majorEastAsia" w:hAnsiTheme="majorHAnsi" w:cstheme="majorBidi"/>
      <w:i/>
      <w:iCs/>
      <w:color w:val="F79646" w:themeColor="accent6"/>
      <w:kern w:val="2"/>
      <w:sz w:val="22"/>
      <w:szCs w:val="22"/>
      <w14:ligatures w14:val="standardContextual"/>
    </w:rPr>
  </w:style>
  <w:style w:type="character" w:customStyle="1" w:styleId="Heading6Char">
    <w:name w:val="Heading 6 Char"/>
    <w:basedOn w:val="DefaultParagraphFont"/>
    <w:link w:val="Heading6"/>
    <w:uiPriority w:val="9"/>
    <w:semiHidden/>
    <w:rsid w:val="00A326D0"/>
    <w:rPr>
      <w:rFonts w:asciiTheme="majorHAnsi" w:eastAsiaTheme="majorEastAsia" w:hAnsiTheme="majorHAnsi" w:cstheme="majorBidi"/>
      <w:color w:val="F79646" w:themeColor="accent6"/>
      <w:kern w:val="2"/>
      <w:sz w:val="21"/>
      <w:szCs w:val="21"/>
      <w14:ligatures w14:val="standardContextual"/>
    </w:rPr>
  </w:style>
  <w:style w:type="character" w:customStyle="1" w:styleId="Heading7Char">
    <w:name w:val="Heading 7 Char"/>
    <w:basedOn w:val="DefaultParagraphFont"/>
    <w:link w:val="Heading7"/>
    <w:uiPriority w:val="9"/>
    <w:semiHidden/>
    <w:rsid w:val="00A326D0"/>
    <w:rPr>
      <w:rFonts w:asciiTheme="majorHAnsi" w:eastAsiaTheme="majorEastAsia" w:hAnsiTheme="majorHAnsi" w:cstheme="majorBidi"/>
      <w:b/>
      <w:bCs/>
      <w:color w:val="F79646" w:themeColor="accent6"/>
      <w:kern w:val="2"/>
      <w:sz w:val="21"/>
      <w:szCs w:val="21"/>
      <w14:ligatures w14:val="standardContextual"/>
    </w:rPr>
  </w:style>
  <w:style w:type="character" w:customStyle="1" w:styleId="Heading8Char">
    <w:name w:val="Heading 8 Char"/>
    <w:basedOn w:val="DefaultParagraphFont"/>
    <w:link w:val="Heading8"/>
    <w:uiPriority w:val="9"/>
    <w:semiHidden/>
    <w:rsid w:val="00A326D0"/>
    <w:rPr>
      <w:rFonts w:asciiTheme="majorHAnsi" w:eastAsiaTheme="majorEastAsia" w:hAnsiTheme="majorHAnsi" w:cstheme="majorBidi"/>
      <w:b/>
      <w:bCs/>
      <w:i/>
      <w:iCs/>
      <w:color w:val="F79646" w:themeColor="accent6"/>
      <w:kern w:val="2"/>
      <w14:ligatures w14:val="standardContextual"/>
    </w:rPr>
  </w:style>
  <w:style w:type="character" w:customStyle="1" w:styleId="Heading9Char">
    <w:name w:val="Heading 9 Char"/>
    <w:basedOn w:val="DefaultParagraphFont"/>
    <w:link w:val="Heading9"/>
    <w:uiPriority w:val="9"/>
    <w:semiHidden/>
    <w:rsid w:val="00A326D0"/>
    <w:rPr>
      <w:rFonts w:asciiTheme="majorHAnsi" w:eastAsiaTheme="majorEastAsia" w:hAnsiTheme="majorHAnsi" w:cstheme="majorBidi"/>
      <w:i/>
      <w:iCs/>
      <w:color w:val="F79646" w:themeColor="accent6"/>
      <w:kern w:val="2"/>
      <w14:ligatures w14:val="standardContextual"/>
    </w:rPr>
  </w:style>
  <w:style w:type="paragraph" w:styleId="Caption">
    <w:name w:val="caption"/>
    <w:basedOn w:val="Normal"/>
    <w:next w:val="Normal"/>
    <w:uiPriority w:val="35"/>
    <w:semiHidden/>
    <w:unhideWhenUsed/>
    <w:qFormat/>
    <w:rsid w:val="00A326D0"/>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A326D0"/>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A326D0"/>
    <w:rPr>
      <w:rFonts w:asciiTheme="majorHAnsi" w:eastAsiaTheme="majorEastAsia" w:hAnsiTheme="majorHAnsi" w:cstheme="majorBidi"/>
      <w:i/>
      <w:iCs/>
      <w:color w:val="F79646" w:themeColor="accent6"/>
      <w:kern w:val="2"/>
      <w:sz w:val="32"/>
      <w:szCs w:val="32"/>
      <w14:ligatures w14:val="standardContextual"/>
    </w:rPr>
  </w:style>
  <w:style w:type="character" w:styleId="SubtleReference">
    <w:name w:val="Subtle Reference"/>
    <w:basedOn w:val="DefaultParagraphFont"/>
    <w:uiPriority w:val="31"/>
    <w:qFormat/>
    <w:rsid w:val="00A326D0"/>
    <w:rPr>
      <w:smallCaps/>
      <w:color w:val="595959" w:themeColor="text1" w:themeTint="A6"/>
    </w:rPr>
  </w:style>
  <w:style w:type="character" w:styleId="BookTitle">
    <w:name w:val="Book Title"/>
    <w:basedOn w:val="DefaultParagraphFont"/>
    <w:uiPriority w:val="33"/>
    <w:qFormat/>
    <w:rsid w:val="00A326D0"/>
    <w:rPr>
      <w:b/>
      <w:bCs/>
      <w:caps w:val="0"/>
      <w:smallCaps/>
      <w:spacing w:val="7"/>
      <w:sz w:val="21"/>
      <w:szCs w:val="21"/>
    </w:rPr>
  </w:style>
  <w:style w:type="paragraph" w:styleId="TOCHeading">
    <w:name w:val="TOC Heading"/>
    <w:basedOn w:val="Heading1"/>
    <w:next w:val="Normal"/>
    <w:uiPriority w:val="39"/>
    <w:semiHidden/>
    <w:unhideWhenUsed/>
    <w:qFormat/>
    <w:rsid w:val="00A326D0"/>
    <w:pPr>
      <w:outlineLvl w:val="9"/>
    </w:pPr>
  </w:style>
  <w:style w:type="character" w:styleId="CommentReference">
    <w:name w:val="annotation reference"/>
    <w:basedOn w:val="DefaultParagraphFont"/>
    <w:semiHidden/>
    <w:unhideWhenUsed/>
    <w:rsid w:val="00E1196B"/>
    <w:rPr>
      <w:sz w:val="16"/>
      <w:szCs w:val="16"/>
    </w:rPr>
  </w:style>
  <w:style w:type="paragraph" w:styleId="CommentText">
    <w:name w:val="annotation text"/>
    <w:basedOn w:val="Normal"/>
    <w:link w:val="CommentTextChar"/>
    <w:unhideWhenUsed/>
    <w:rsid w:val="00E1196B"/>
    <w:pPr>
      <w:spacing w:before="120" w:after="160" w:line="240" w:lineRule="auto"/>
    </w:pPr>
    <w:rPr>
      <w:kern w:val="0"/>
      <w:sz w:val="20"/>
      <w:szCs w:val="20"/>
      <w14:ligatures w14:val="none"/>
    </w:rPr>
  </w:style>
  <w:style w:type="character" w:customStyle="1" w:styleId="CommentTextChar">
    <w:name w:val="Comment Text Char"/>
    <w:basedOn w:val="DefaultParagraphFont"/>
    <w:link w:val="CommentText"/>
    <w:rsid w:val="00E1196B"/>
    <w:rPr>
      <w:rFonts w:ascii="Arial" w:eastAsiaTheme="minorHAnsi" w:hAnsi="Arial" w:cstheme="minorBidi"/>
    </w:rPr>
  </w:style>
  <w:style w:type="character" w:styleId="UnresolvedMention">
    <w:name w:val="Unresolved Mention"/>
    <w:basedOn w:val="DefaultParagraphFont"/>
    <w:uiPriority w:val="99"/>
    <w:semiHidden/>
    <w:unhideWhenUsed/>
    <w:rsid w:val="00F22E86"/>
    <w:rPr>
      <w:color w:val="605E5C"/>
      <w:shd w:val="clear" w:color="auto" w:fill="E1DFDD"/>
    </w:rPr>
  </w:style>
  <w:style w:type="paragraph" w:styleId="Revision">
    <w:name w:val="Revision"/>
    <w:hidden/>
    <w:uiPriority w:val="99"/>
    <w:semiHidden/>
    <w:rsid w:val="006F0E99"/>
    <w:rPr>
      <w:rFonts w:ascii="Arial" w:eastAsiaTheme="minorHAnsi" w:hAnsi="Arial" w:cstheme="minorBidi"/>
      <w:kern w:val="2"/>
      <w:sz w:val="24"/>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skiyou2050.com/images/docs/SKYGP_BR_FULL_2024-05-07-RL-Reduced.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865</Words>
  <Characters>5545</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Hailey Lang</cp:lastModifiedBy>
  <cp:revision>2</cp:revision>
  <cp:lastPrinted>2018-01-16T20:45:00Z</cp:lastPrinted>
  <dcterms:created xsi:type="dcterms:W3CDTF">2024-06-06T18:32:00Z</dcterms:created>
  <dcterms:modified xsi:type="dcterms:W3CDTF">2024-06-06T18:32:00Z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